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9B5411A" w:rsidP="483EEE53" w:rsidRDefault="19B5411A" w14:paraId="3A1C4F53" w14:textId="6EA7A155">
      <w:pPr>
        <w:pStyle w:val="Normal"/>
        <w:jc w:val="left"/>
      </w:pPr>
      <w:r w:rsidR="10000A7C">
        <w:drawing>
          <wp:inline wp14:editId="5A580367" wp14:anchorId="23EC47CF">
            <wp:extent cx="946272" cy="1800225"/>
            <wp:effectExtent l="0" t="0" r="0" b="0"/>
            <wp:docPr id="12031063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a373101cac54cc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6272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55B460EA">
        <w:drawing>
          <wp:inline wp14:editId="6F041653" wp14:anchorId="490EB0CE">
            <wp:extent cx="1082040" cy="1801368"/>
            <wp:effectExtent l="0" t="0" r="0" b="0"/>
            <wp:docPr id="747658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04c893bf67c48f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2040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D08" w:rsidP="00B26138" w:rsidRDefault="421EE157" w14:paraId="2C078E63" w14:textId="6B557898">
      <w:pPr>
        <w:pStyle w:val="Heading1"/>
      </w:pPr>
      <w:r w:rsidR="421EE157">
        <w:rPr/>
        <w:t>Entry form - John Greenshields award</w:t>
      </w:r>
    </w:p>
    <w:p w:rsidRPr="004C27D2" w:rsidR="004C27D2" w:rsidP="65904E02" w:rsidRDefault="004C27D2" w14:paraId="6197E14E" w14:textId="7ADF8DA5">
      <w:pPr>
        <w:rPr>
          <w:i w:val="1"/>
          <w:iCs w:val="1"/>
        </w:rPr>
      </w:pPr>
      <w:r w:rsidRPr="65904E02" w:rsidR="004C27D2">
        <w:rPr>
          <w:i w:val="1"/>
          <w:iCs w:val="1"/>
        </w:rPr>
        <w:t xml:space="preserve">Please be aware that we may use information contained in this application </w:t>
      </w:r>
      <w:r w:rsidRPr="65904E02" w:rsidR="00454E89">
        <w:rPr>
          <w:i w:val="1"/>
          <w:iCs w:val="1"/>
        </w:rPr>
        <w:t>to publicise and celebrate the award. We will not share your contact details.</w:t>
      </w:r>
    </w:p>
    <w:p w:rsidRPr="00E537A7" w:rsidR="7EBE2628" w:rsidP="00E537A7" w:rsidRDefault="421EE157" w14:paraId="64DCD64C" w14:textId="69702315" w14:noSpellErr="1">
      <w:pPr>
        <w:pStyle w:val="Heading3"/>
      </w:pPr>
      <w:r w:rsidR="421EE157">
        <w:rPr/>
        <w:t xml:space="preserve">Name of person or </w:t>
      </w:r>
      <w:r w:rsidR="001A17D6">
        <w:rPr/>
        <w:t>farm</w:t>
      </w:r>
      <w:r w:rsidR="421EE157">
        <w:rPr/>
        <w:t xml:space="preserve"> being nominated</w:t>
      </w:r>
      <w:r w:rsidR="7E4EF363">
        <w:rPr/>
        <w:t>:</w:t>
      </w:r>
    </w:p>
    <w:p w:rsidR="321CCFEF" w:rsidP="321CCFEF" w:rsidRDefault="321CCFEF" w14:paraId="21359B13" w14:textId="05787BEF">
      <w:pPr>
        <w:pStyle w:val="Normal"/>
      </w:pPr>
    </w:p>
    <w:p w:rsidR="41998202" w:rsidP="43F24D6D" w:rsidRDefault="41998202" w14:paraId="2DA50205" w14:textId="7BCFA9AD">
      <w:pPr>
        <w:pStyle w:val="Heading3"/>
      </w:pPr>
      <w:r w:rsidR="41998202">
        <w:rPr/>
        <w:t xml:space="preserve">Name and contact details of </w:t>
      </w:r>
      <w:r w:rsidR="1630AE9A">
        <w:rPr/>
        <w:t xml:space="preserve">person making the nomination </w:t>
      </w:r>
      <w:r w:rsidR="41998202">
        <w:rPr/>
        <w:t xml:space="preserve">(if </w:t>
      </w:r>
      <w:r w:rsidR="41998202">
        <w:rPr/>
        <w:t>you’re</w:t>
      </w:r>
      <w:r w:rsidR="41998202">
        <w:rPr/>
        <w:t xml:space="preserve"> nominating someone else)</w:t>
      </w:r>
      <w:r w:rsidR="7813A2F4">
        <w:rPr/>
        <w:t>:</w:t>
      </w:r>
    </w:p>
    <w:p w:rsidR="00E537A7" w:rsidP="008145F2" w:rsidRDefault="00E537A7" w14:paraId="1C1B352D" w14:textId="77777777"/>
    <w:p w:rsidR="7E4EF363" w:rsidP="00E537A7" w:rsidRDefault="7E4EF363" w14:paraId="10DE0D31" w14:textId="34891C17">
      <w:pPr>
        <w:pStyle w:val="Heading3"/>
      </w:pPr>
      <w:r>
        <w:t>Name of activity / project</w:t>
      </w:r>
      <w:r w:rsidR="00144D56">
        <w:t>:</w:t>
      </w:r>
    </w:p>
    <w:p w:rsidR="00E537A7" w:rsidP="008145F2" w:rsidRDefault="00E537A7" w14:paraId="776E3C25" w14:textId="77777777"/>
    <w:p w:rsidR="7E4EF363" w:rsidP="00E537A7" w:rsidRDefault="7E4EF363" w14:paraId="1116C401" w14:textId="0B076E88">
      <w:pPr>
        <w:pStyle w:val="Heading3"/>
      </w:pPr>
      <w:r>
        <w:t>Location of activity / project (if applicable)</w:t>
      </w:r>
      <w:r w:rsidR="00144D56">
        <w:t>:</w:t>
      </w:r>
    </w:p>
    <w:p w:rsidR="00E537A7" w:rsidP="00144D56" w:rsidRDefault="00E537A7" w14:paraId="46A9957C" w14:noSpellErr="1" w14:textId="0E4AB1F5"/>
    <w:p w:rsidR="00B96004" w:rsidP="00E537A7" w:rsidRDefault="00B96004" w14:paraId="3E24ECB5" w14:textId="2A0F6C68">
      <w:pPr>
        <w:pStyle w:val="Heading3"/>
      </w:pPr>
      <w:r>
        <w:t>Describe the activity, project</w:t>
      </w:r>
      <w:r w:rsidR="00E537A7">
        <w:t>,</w:t>
      </w:r>
      <w:r>
        <w:t xml:space="preserve"> or personal contribution in no more than 150 words:</w:t>
      </w:r>
    </w:p>
    <w:p w:rsidR="00E537A7" w:rsidP="00B96004" w:rsidRDefault="00E537A7" w14:paraId="7C6B5C7E" w14:textId="77777777"/>
    <w:p w:rsidR="2A78124E" w:rsidP="00E537A7" w:rsidRDefault="2A78124E" w14:paraId="1508CB08" w14:textId="6A5E4B7E">
      <w:pPr>
        <w:pStyle w:val="Heading3"/>
      </w:pPr>
      <w:r>
        <w:t>What contribution would you say this has made to the Blackdown Hills National Landscape?</w:t>
      </w:r>
    </w:p>
    <w:p w:rsidR="2A78124E" w:rsidP="005370C3" w:rsidRDefault="2A78124E" w14:paraId="370E29D4" w14:textId="3628C732">
      <w:pPr>
        <w:pStyle w:val="ListParagraph"/>
        <w:numPr>
          <w:ilvl w:val="0"/>
          <w:numId w:val="3"/>
        </w:numPr>
        <w:spacing w:after="0"/>
        <w:ind w:left="357" w:hanging="357"/>
        <w:contextualSpacing w:val="0"/>
      </w:pPr>
      <w:r>
        <w:t xml:space="preserve">Nature recovery. </w:t>
      </w:r>
    </w:p>
    <w:p w:rsidR="2A78124E" w:rsidP="005370C3" w:rsidRDefault="2A78124E" w14:paraId="26597AE8" w14:textId="11CFB450">
      <w:pPr>
        <w:pStyle w:val="ListParagraph"/>
        <w:numPr>
          <w:ilvl w:val="0"/>
          <w:numId w:val="3"/>
        </w:numPr>
        <w:spacing w:after="0"/>
        <w:ind w:left="357" w:hanging="357"/>
        <w:contextualSpacing w:val="0"/>
      </w:pPr>
      <w:r>
        <w:t xml:space="preserve">Climate action. </w:t>
      </w:r>
    </w:p>
    <w:p w:rsidR="2A78124E" w:rsidP="005370C3" w:rsidRDefault="2A78124E" w14:paraId="776C6DFB" w14:textId="4A360E63">
      <w:pPr>
        <w:pStyle w:val="ListParagraph"/>
        <w:numPr>
          <w:ilvl w:val="0"/>
          <w:numId w:val="3"/>
        </w:numPr>
        <w:spacing w:after="0"/>
        <w:ind w:left="357" w:hanging="357"/>
        <w:contextualSpacing w:val="0"/>
      </w:pPr>
      <w:r>
        <w:t>Sustainable farming.</w:t>
      </w:r>
    </w:p>
    <w:p w:rsidR="2A78124E" w:rsidP="005370C3" w:rsidRDefault="2A78124E" w14:paraId="0779F9F3" w14:textId="6DCFCEA7">
      <w:pPr>
        <w:pStyle w:val="ListParagraph"/>
        <w:numPr>
          <w:ilvl w:val="0"/>
          <w:numId w:val="3"/>
        </w:numPr>
        <w:spacing w:after="0"/>
        <w:ind w:left="357" w:hanging="357"/>
        <w:contextualSpacing w:val="0"/>
      </w:pPr>
      <w:r>
        <w:t xml:space="preserve">Conservation and/or celebration of heritage, </w:t>
      </w:r>
      <w:proofErr w:type="gramStart"/>
      <w:r>
        <w:t>arts</w:t>
      </w:r>
      <w:proofErr w:type="gramEnd"/>
      <w:r>
        <w:t xml:space="preserve"> </w:t>
      </w:r>
      <w:r w:rsidR="00B9191B">
        <w:t>or</w:t>
      </w:r>
      <w:r>
        <w:t xml:space="preserve"> culture. </w:t>
      </w:r>
    </w:p>
    <w:p w:rsidR="2A78124E" w:rsidP="005370C3" w:rsidRDefault="2A78124E" w14:paraId="04A4A53F" w14:textId="702273BD">
      <w:pPr>
        <w:pStyle w:val="ListParagraph"/>
        <w:numPr>
          <w:ilvl w:val="0"/>
          <w:numId w:val="3"/>
        </w:numPr>
        <w:spacing w:after="0"/>
        <w:ind w:left="357" w:hanging="357"/>
        <w:contextualSpacing w:val="0"/>
      </w:pPr>
      <w:r>
        <w:t>Engaging people in any of the above (especially those who are currently under-represented).</w:t>
      </w:r>
    </w:p>
    <w:p w:rsidR="00236432" w:rsidP="005370C3" w:rsidRDefault="00236432" w14:paraId="67B479FA" w14:textId="11EB37E9">
      <w:pPr>
        <w:pStyle w:val="ListParagraph"/>
        <w:numPr>
          <w:ilvl w:val="0"/>
          <w:numId w:val="3"/>
        </w:numPr>
        <w:spacing w:after="0"/>
        <w:ind w:left="357" w:hanging="357"/>
        <w:contextualSpacing w:val="0"/>
      </w:pPr>
      <w:r>
        <w:t>Other.</w:t>
      </w:r>
    </w:p>
    <w:p w:rsidR="00236432" w:rsidP="00236432" w:rsidRDefault="00236432" w14:paraId="4F548959" w14:textId="074B3221">
      <w:r>
        <w:t xml:space="preserve">Please give </w:t>
      </w:r>
      <w:r w:rsidR="00251AC5">
        <w:t>details:</w:t>
      </w:r>
    </w:p>
    <w:p w:rsidRPr="00DC62EC" w:rsidR="00DC62EC" w:rsidP="00236432" w:rsidRDefault="00DC62EC" w14:paraId="04D17DE5" w14:textId="77777777">
      <w:pPr>
        <w:rPr>
          <w:color w:val="509E2F"/>
        </w:rPr>
      </w:pPr>
      <w:r w:rsidRPr="00DC62EC">
        <w:rPr>
          <w:color w:val="509E2F"/>
        </w:rPr>
        <w:t>Photographs</w:t>
      </w:r>
    </w:p>
    <w:p w:rsidR="00EE26F4" w:rsidP="00236432" w:rsidRDefault="005370C3" w14:paraId="469E4FA3" w14:textId="67B4A03C">
      <w:r w:rsidR="005370C3">
        <w:rPr/>
        <w:t>Please include at least two photographs</w:t>
      </w:r>
      <w:r w:rsidR="00DC62EC">
        <w:rPr/>
        <w:t xml:space="preserve"> in jpg format</w:t>
      </w:r>
      <w:r w:rsidR="005370C3">
        <w:rPr/>
        <w:t xml:space="preserve"> to </w:t>
      </w:r>
      <w:r w:rsidR="009F738A">
        <w:rPr/>
        <w:t xml:space="preserve">support your entry showing </w:t>
      </w:r>
      <w:r w:rsidR="00DC62EC">
        <w:rPr/>
        <w:t>aspects of the activity and/or the pe</w:t>
      </w:r>
      <w:r w:rsidR="00EE26F4">
        <w:rPr/>
        <w:t xml:space="preserve">rson/people involved, along with </w:t>
      </w:r>
      <w:r w:rsidR="214B79F1">
        <w:rPr/>
        <w:t>caption</w:t>
      </w:r>
      <w:r w:rsidR="00EE26F4">
        <w:rPr/>
        <w:t xml:space="preserve">s to describe the images. </w:t>
      </w:r>
    </w:p>
    <w:p w:rsidR="005370C3" w:rsidP="00236432" w:rsidRDefault="00EE26F4" w14:paraId="39355D36" w14:textId="21C6C510">
      <w:r w:rsidR="00EE26F4">
        <w:rPr/>
        <w:t xml:space="preserve">Please ensure you have obtained permission from </w:t>
      </w:r>
      <w:r w:rsidR="00086A84">
        <w:rPr/>
        <w:t>anyone</w:t>
      </w:r>
      <w:r w:rsidR="00EE26F4">
        <w:rPr/>
        <w:t xml:space="preserve"> who appears in any of the photographs</w:t>
      </w:r>
      <w:r w:rsidR="00086A84">
        <w:rPr/>
        <w:t xml:space="preserve">. </w:t>
      </w:r>
      <w:r w:rsidR="00086A84">
        <w:rPr/>
        <w:t>Please also share</w:t>
      </w:r>
      <w:r w:rsidR="00454F3A">
        <w:rPr/>
        <w:t xml:space="preserve"> details of any </w:t>
      </w:r>
      <w:r w:rsidR="471CBECC">
        <w:rPr/>
        <w:t xml:space="preserve">photographer </w:t>
      </w:r>
      <w:r w:rsidR="00454F3A">
        <w:rPr/>
        <w:t>credits that wil</w:t>
      </w:r>
      <w:r w:rsidR="00454F3A">
        <w:rPr/>
        <w:t xml:space="preserve">l need to be made </w:t>
      </w:r>
      <w:r w:rsidR="00454F3A">
        <w:rPr/>
        <w:t>to</w:t>
      </w:r>
      <w:r w:rsidR="00454F3A">
        <w:rPr/>
        <w:t xml:space="preserve"> the photographer.</w:t>
      </w:r>
    </w:p>
    <w:p w:rsidR="00086A84" w:rsidP="00236432" w:rsidRDefault="00086A84" w14:paraId="16C00DA1" w14:textId="6609B17A">
      <w:r>
        <w:t>You may also submit video footage should you so wish.</w:t>
      </w:r>
    </w:p>
    <w:p w:rsidR="00E537A7" w:rsidP="00086A84" w:rsidRDefault="009B37C5" w14:paraId="3E9E19C3" w14:textId="6DEAFBEC">
      <w:pPr>
        <w:pStyle w:val="Heading2"/>
      </w:pPr>
      <w:r w:rsidRPr="00086A84">
        <w:t>Contact</w:t>
      </w:r>
      <w:r w:rsidRPr="009B37C5">
        <w:t xml:space="preserve"> </w:t>
      </w:r>
      <w:proofErr w:type="gramStart"/>
      <w:r w:rsidRPr="009B37C5">
        <w:t>details</w:t>
      </w:r>
      <w:proofErr w:type="gramEnd"/>
    </w:p>
    <w:p w:rsidR="009B37C5" w:rsidP="009B37C5" w:rsidRDefault="009B37C5" w14:paraId="3F2D1EF6" w14:textId="1428C5DE">
      <w:r>
        <w:t>Name:</w:t>
      </w:r>
    </w:p>
    <w:p w:rsidR="009B37C5" w:rsidP="009B37C5" w:rsidRDefault="009B37C5" w14:paraId="34F18ED8" w14:textId="17959DA7">
      <w:r>
        <w:t>Address</w:t>
      </w:r>
      <w:r w:rsidR="00E1450A">
        <w:t>:</w:t>
      </w:r>
    </w:p>
    <w:p w:rsidRPr="009B37C5" w:rsidR="009B37C5" w:rsidP="009B37C5" w:rsidRDefault="00E1450A" w14:paraId="74201550" w14:textId="7469BD71">
      <w:r>
        <w:t>Email:</w:t>
      </w:r>
    </w:p>
    <w:p w:rsidR="1F5882B8" w:rsidP="008145F2" w:rsidRDefault="00E1450A" w14:paraId="705AA84C" w14:textId="2B1742AF">
      <w:r>
        <w:t>Phone number:</w:t>
      </w:r>
    </w:p>
    <w:p w:rsidR="00086A84" w:rsidP="008145F2" w:rsidRDefault="00086A84" w14:paraId="69864041" w14:textId="77777777"/>
    <w:p w:rsidR="00086A84" w:rsidP="00086A84" w:rsidRDefault="00086A84" w14:paraId="05DAFE01" w14:textId="61A6E6A7">
      <w:pPr>
        <w:pStyle w:val="Heading2"/>
      </w:pPr>
      <w:r>
        <w:t>Entry</w:t>
      </w:r>
    </w:p>
    <w:p w:rsidR="00086A84" w:rsidP="008145F2" w:rsidRDefault="00086A84" w14:paraId="198A4E65" w14:textId="30CAEF46">
      <w:r>
        <w:t>Please email your completed entry to:</w:t>
      </w:r>
    </w:p>
    <w:p w:rsidR="00086A84" w:rsidP="008145F2" w:rsidRDefault="00B36FA5" w14:paraId="5D278085" w14:textId="1378ADB9">
      <w:hyperlink w:history="1" r:id="rId13">
        <w:r w:rsidRPr="00922072" w:rsidR="00086A84">
          <w:rPr>
            <w:rStyle w:val="Hyperlink"/>
          </w:rPr>
          <w:t>blackdownhills@devon.gov.uk</w:t>
        </w:r>
      </w:hyperlink>
    </w:p>
    <w:p w:rsidR="00086A84" w:rsidP="008145F2" w:rsidRDefault="00086A84" w14:paraId="535FE9A3" w14:textId="3D022FC9">
      <w:r w:rsidR="00086A84">
        <w:rPr/>
        <w:t xml:space="preserve">By </w:t>
      </w:r>
      <w:r w:rsidR="03B41D28">
        <w:rPr/>
        <w:t>22 November 2024</w:t>
      </w:r>
    </w:p>
    <w:p w:rsidR="03B41D28" w:rsidRDefault="03B41D28" w14:paraId="1DB2773D" w14:textId="12374D2C">
      <w:r w:rsidR="03B41D28">
        <w:rPr/>
        <w:t>A decision will be made by the award panel by 29 November 2024 and all entrants will be informed of the outcome thereafter</w:t>
      </w:r>
      <w:r w:rsidR="2982868C">
        <w:rPr/>
        <w:t>.</w:t>
      </w:r>
    </w:p>
    <w:p w:rsidR="7158A6EC" w:rsidP="045AA8E2" w:rsidRDefault="7158A6EC" w14:paraId="7CB1E42F" w14:textId="121F5BD7">
      <w:pPr>
        <w:bidi w:val="0"/>
        <w:spacing w:after="240" w:line="36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45AA8E2" w:rsidR="7158A6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plan to present the award at the Wellington Monument (provisionally on Friday 6 December 2024).</w:t>
      </w:r>
    </w:p>
    <w:p w:rsidR="045AA8E2" w:rsidP="045AA8E2" w:rsidRDefault="045AA8E2" w14:paraId="4E1B89A1" w14:textId="3BEBF703">
      <w:pPr>
        <w:pStyle w:val="Normal"/>
        <w:suppressLineNumbers w:val="0"/>
        <w:bidi w:val="0"/>
        <w:spacing w:before="0" w:beforeAutospacing="off" w:after="240" w:afterAutospacing="off" w:line="360" w:lineRule="auto"/>
        <w:ind w:left="0" w:right="0"/>
        <w:jc w:val="left"/>
      </w:pPr>
    </w:p>
    <w:sectPr w:rsidR="00086A8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D5E40"/>
    <w:multiLevelType w:val="hybridMultilevel"/>
    <w:tmpl w:val="21FAD85C"/>
    <w:lvl w:ilvl="0" w:tplc="0DACBAE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E902F17"/>
    <w:multiLevelType w:val="hybridMultilevel"/>
    <w:tmpl w:val="FFFFFFFF"/>
    <w:lvl w:ilvl="0" w:tplc="0DACBAE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CAC447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56C8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ACB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72C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C2B5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E270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D62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C27A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EDD6670"/>
    <w:multiLevelType w:val="hybridMultilevel"/>
    <w:tmpl w:val="661A5B32"/>
    <w:lvl w:ilvl="0" w:tplc="58E0FF2A">
      <w:start w:val="1"/>
      <w:numFmt w:val="bullet"/>
      <w:lvlText w:val="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552033235">
    <w:abstractNumId w:val="1"/>
  </w:num>
  <w:num w:numId="2" w16cid:durableId="1952278396">
    <w:abstractNumId w:val="0"/>
  </w:num>
  <w:num w:numId="3" w16cid:durableId="281423131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045E06"/>
    <w:rsid w:val="00086A84"/>
    <w:rsid w:val="00144D56"/>
    <w:rsid w:val="00173408"/>
    <w:rsid w:val="0019669E"/>
    <w:rsid w:val="001A17D6"/>
    <w:rsid w:val="001B6295"/>
    <w:rsid w:val="001C0C45"/>
    <w:rsid w:val="001F5046"/>
    <w:rsid w:val="00236432"/>
    <w:rsid w:val="00251AC5"/>
    <w:rsid w:val="00277461"/>
    <w:rsid w:val="003C7A89"/>
    <w:rsid w:val="00454E89"/>
    <w:rsid w:val="00454F3A"/>
    <w:rsid w:val="004C27D2"/>
    <w:rsid w:val="004E6D2A"/>
    <w:rsid w:val="005370C3"/>
    <w:rsid w:val="007F267D"/>
    <w:rsid w:val="007F5F2B"/>
    <w:rsid w:val="008145F2"/>
    <w:rsid w:val="00853769"/>
    <w:rsid w:val="00880C1E"/>
    <w:rsid w:val="0088431A"/>
    <w:rsid w:val="008B2345"/>
    <w:rsid w:val="008E384A"/>
    <w:rsid w:val="009B23F2"/>
    <w:rsid w:val="009B37C5"/>
    <w:rsid w:val="009F738A"/>
    <w:rsid w:val="00A516C9"/>
    <w:rsid w:val="00AF0C7A"/>
    <w:rsid w:val="00AF59BB"/>
    <w:rsid w:val="00B26138"/>
    <w:rsid w:val="00B36FA5"/>
    <w:rsid w:val="00B74258"/>
    <w:rsid w:val="00B9191B"/>
    <w:rsid w:val="00B96004"/>
    <w:rsid w:val="00C34397"/>
    <w:rsid w:val="00C8105D"/>
    <w:rsid w:val="00CD2A18"/>
    <w:rsid w:val="00D70D08"/>
    <w:rsid w:val="00D727F4"/>
    <w:rsid w:val="00DC62EC"/>
    <w:rsid w:val="00DD1AB3"/>
    <w:rsid w:val="00E1450A"/>
    <w:rsid w:val="00E537A7"/>
    <w:rsid w:val="00E852DE"/>
    <w:rsid w:val="00EE26F4"/>
    <w:rsid w:val="00FF2289"/>
    <w:rsid w:val="03B41D28"/>
    <w:rsid w:val="045AA8E2"/>
    <w:rsid w:val="090D6969"/>
    <w:rsid w:val="0AD47B80"/>
    <w:rsid w:val="0D1F530B"/>
    <w:rsid w:val="0E317399"/>
    <w:rsid w:val="0EFE4452"/>
    <w:rsid w:val="10000A7C"/>
    <w:rsid w:val="139B005F"/>
    <w:rsid w:val="1630AE9A"/>
    <w:rsid w:val="19B5411A"/>
    <w:rsid w:val="1F5882B8"/>
    <w:rsid w:val="214B79F1"/>
    <w:rsid w:val="2982868C"/>
    <w:rsid w:val="2A78124E"/>
    <w:rsid w:val="2F52E40E"/>
    <w:rsid w:val="321CCFEF"/>
    <w:rsid w:val="35F61355"/>
    <w:rsid w:val="3729F1C2"/>
    <w:rsid w:val="37F99664"/>
    <w:rsid w:val="40F7F654"/>
    <w:rsid w:val="41998202"/>
    <w:rsid w:val="421EE157"/>
    <w:rsid w:val="4294EEEA"/>
    <w:rsid w:val="43045E06"/>
    <w:rsid w:val="43F24D6D"/>
    <w:rsid w:val="471CBECC"/>
    <w:rsid w:val="483EEE53"/>
    <w:rsid w:val="4D332055"/>
    <w:rsid w:val="55B460EA"/>
    <w:rsid w:val="57C9DE8E"/>
    <w:rsid w:val="5927B9E1"/>
    <w:rsid w:val="596CE0CC"/>
    <w:rsid w:val="598EABE7"/>
    <w:rsid w:val="61CA61D8"/>
    <w:rsid w:val="65904E02"/>
    <w:rsid w:val="6EC3FA75"/>
    <w:rsid w:val="7158A6EC"/>
    <w:rsid w:val="7671FBF3"/>
    <w:rsid w:val="76B1674F"/>
    <w:rsid w:val="7813A2F4"/>
    <w:rsid w:val="7E4EF363"/>
    <w:rsid w:val="7E565AE7"/>
    <w:rsid w:val="7EB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5E06"/>
  <w15:chartTrackingRefBased/>
  <w15:docId w15:val="{92BD3EA4-59FA-46C7-9F6A-8A156599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45F2"/>
    <w:pPr>
      <w:spacing w:after="240" w:line="360" w:lineRule="auto"/>
    </w:pPr>
    <w:rPr>
      <w:rFonts w:ascii="Arial" w:hAnsi="Arial" w:eastAsia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138"/>
    <w:pPr>
      <w:keepNext/>
      <w:keepLines/>
      <w:spacing w:before="360" w:after="80"/>
      <w:outlineLvl w:val="0"/>
    </w:pPr>
    <w:rPr>
      <w:rFonts w:eastAsiaTheme="majorEastAsia"/>
      <w:color w:val="509E2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A84"/>
    <w:pPr>
      <w:keepNext/>
      <w:keepLines/>
      <w:spacing w:before="160" w:after="80"/>
      <w:outlineLvl w:val="1"/>
    </w:pPr>
    <w:rPr>
      <w:rFonts w:eastAsiaTheme="majorEastAsia"/>
      <w:color w:val="509E2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7A7"/>
    <w:pPr>
      <w:keepNext/>
      <w:keepLines/>
      <w:spacing w:before="160" w:after="80"/>
      <w:outlineLvl w:val="2"/>
    </w:pPr>
    <w:rPr>
      <w:rFonts w:eastAsiaTheme="majorEastAsia" w:cstheme="majorBidi"/>
      <w:color w:val="509E2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D33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D332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D332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D332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D332055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D332055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26138"/>
    <w:rPr>
      <w:rFonts w:ascii="Arial" w:hAnsi="Arial" w:cs="Arial" w:eastAsiaTheme="majorEastAsia"/>
      <w:color w:val="509E2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86A84"/>
    <w:rPr>
      <w:rFonts w:ascii="Arial" w:hAnsi="Arial" w:cs="Arial" w:eastAsiaTheme="majorEastAsia"/>
      <w:color w:val="509E2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537A7"/>
    <w:rPr>
      <w:rFonts w:ascii="Arial" w:hAnsi="Arial" w:eastAsiaTheme="majorEastAsia" w:cstheme="majorBidi"/>
      <w:color w:val="509E2F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4D332055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4D332055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4D332055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D33205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D332055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4D33205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D33205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D33205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D33205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D33205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D33205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D33205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D33205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D332055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4D332055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4D332055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4D332055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4D332055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Arial" w:hAnsi="Arial" w:eastAsia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50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1450A"/>
    <w:rPr>
      <w:rFonts w:ascii="Arial" w:hAnsi="Arial" w:eastAsia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6A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blackdownhills@devon.gov.uk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14" /><Relationship Type="http://schemas.openxmlformats.org/officeDocument/2006/relationships/image" Target="/media/image2.png" Id="R7a373101cac54cc3" /><Relationship Type="http://schemas.openxmlformats.org/officeDocument/2006/relationships/image" Target="/media/image2.jpg" Id="Rd04c893bf67c48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4275BB42FFA51140B08CD3739BF7BAB40200A991F32158F2364693BF92C95DAE79D5" ma:contentTypeVersion="18" ma:contentTypeDescription="" ma:contentTypeScope="" ma:versionID="132b7033c141c2cf3e6651ba2a40c558">
  <xsd:schema xmlns:xsd="http://www.w3.org/2001/XMLSchema" xmlns:xs="http://www.w3.org/2001/XMLSchema" xmlns:p="http://schemas.microsoft.com/office/2006/metadata/properties" xmlns:ns2="dd989013-3695-4458-8df5-613b197d9ac2" xmlns:ns3="fb55f906-c2c2-4efc-8f4f-dfd08fe1b959" targetNamespace="http://schemas.microsoft.com/office/2006/metadata/properties" ma:root="true" ma:fieldsID="69ccd31301ef10b064a5933569fd3028" ns2:_="" ns3:_="">
    <xsd:import namespace="dd989013-3695-4458-8df5-613b197d9ac2"/>
    <xsd:import namespace="fb55f906-c2c2-4efc-8f4f-dfd08fe1b959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 minOccurs="0"/>
                <xsd:element ref="ns2:RetentionAction" minOccurs="0"/>
                <xsd:element ref="ns2:VenueNam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nillable="true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92e8a1ff-13ee-4aff-bf90-e37a55569d80}" ma:internalName="TaxCatchAll" ma:showField="CatchAllData" ma:web="1c80a7b1-cb24-40da-ad31-fe85c4115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92e8a1ff-13ee-4aff-bf90-e37a55569d80}" ma:internalName="TaxCatchAllLabel" ma:readOnly="true" ma:showField="CatchAllDataLabel" ma:web="1c80a7b1-cb24-40da-ad31-fe85c4115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nillable="true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RetentionAction" ma:index="28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  <xsd:element name="VenueName" ma:index="29" nillable="true" ma:displayName="Venue Name" ma:internalName="VenueNam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f906-c2c2-4efc-8f4f-dfd08fe1b9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2642852b8ce415eb942dab5510b6844 xmlns="dd989013-3695-4458-8df5-613b197d9ac2">
      <Terms xmlns="http://schemas.microsoft.com/office/infopath/2007/PartnerControls"/>
    </h2642852b8ce415eb942dab5510b6844>
    <lcf76f155ced4ddcb4097134ff3c332f xmlns="fb55f906-c2c2-4efc-8f4f-dfd08fe1b959">
      <Terms xmlns="http://schemas.microsoft.com/office/infopath/2007/PartnerControls"/>
    </lcf76f155ced4ddcb4097134ff3c332f>
    <TaxCatchAll xmlns="dd989013-3695-4458-8df5-613b197d9ac2">
      <Value>7</Value>
    </TaxCatchAll>
    <CoverageStartMonth xmlns="dd989013-3695-4458-8df5-613b197d9ac2">Unknown</CoverageStartMonth>
    <TaxKeywordTaxHTField xmlns="dd989013-3695-4458-8df5-613b197d9ac2">
      <Terms xmlns="http://schemas.microsoft.com/office/infopath/2007/PartnerControls"/>
    </TaxKeywordTaxHTField>
    <CoverageEndYear xmlns="dd989013-3695-4458-8df5-613b197d9ac2">Unknown</CoverageEndYear>
    <CoverageEndDay xmlns="dd989013-3695-4458-8df5-613b197d9ac2">Unknown</CoverageEndDay>
    <CoverageStartDay xmlns="dd989013-3695-4458-8df5-613b197d9ac2">Unknown</CoverageStartDay>
    <RetentionYears xmlns="dd989013-3695-4458-8df5-613b197d9ac2">2</RetentionYears>
    <CoverageEndMonth xmlns="dd989013-3695-4458-8df5-613b197d9ac2">Unknown</CoverageEndMonth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Areas of Outstanding Natural Beauty</TermName>
          <TermId xmlns="http://schemas.microsoft.com/office/infopath/2007/PartnerControls">d99ca6d8-5626-48cd-a555-0eac62477c66</TermId>
        </TermInfo>
      </Terms>
    </a12c4fbea80b408499c3ce7752de385f>
    <CoverageStartYear xmlns="dd989013-3695-4458-8df5-613b197d9ac2">Unknown</CoverageStartYear>
    <ke9a5378624e46c38d4b7a1bdebb7902 xmlns="dd989013-3695-4458-8df5-613b197d9ac2">
      <Terms xmlns="http://schemas.microsoft.com/office/infopath/2007/PartnerControls"/>
    </ke9a5378624e46c38d4b7a1bdebb7902>
    <SourceOrganisation xmlns="dd989013-3695-4458-8df5-613b197d9ac2" xsi:nil="true"/>
    <SourceOrganisationType xmlns="dd989013-3695-4458-8df5-613b197d9ac2" xsi:nil="true"/>
    <RetentionAction xmlns="dd989013-3695-4458-8df5-613b197d9ac2" xsi:nil="true"/>
    <DocumentFullDescription xmlns="dd989013-3695-4458-8df5-613b197d9ac2" xsi:nil="true"/>
    <VenueName xmlns="dd989013-3695-4458-8df5-613b197d9ac2" xsi:nil="true"/>
  </documentManagement>
</p:properties>
</file>

<file path=customXml/itemProps1.xml><?xml version="1.0" encoding="utf-8"?>
<ds:datastoreItem xmlns:ds="http://schemas.openxmlformats.org/officeDocument/2006/customXml" ds:itemID="{AC1B116B-83CB-4A8F-8B28-35C6515B262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A6F7B5B-8934-4555-9B14-A6795C482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26BA5-13F9-40FE-9A06-C92CF0854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fb55f906-c2c2-4efc-8f4f-dfd08fe1b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700CF-AE73-47B1-9082-65FA82446DA3}">
  <ds:schemaRefs>
    <ds:schemaRef ds:uri="http://schemas.microsoft.com/office/2006/metadata/properties"/>
    <ds:schemaRef ds:uri="http://schemas.microsoft.com/office/infopath/2007/PartnerControls"/>
    <ds:schemaRef ds:uri="dd989013-3695-4458-8df5-613b197d9ac2"/>
    <ds:schemaRef ds:uri="fb55f906-c2c2-4efc-8f4f-dfd08fe1b9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Groom</dc:creator>
  <cp:keywords/>
  <dc:description/>
  <cp:lastModifiedBy>Clare Groom</cp:lastModifiedBy>
  <cp:revision>21</cp:revision>
  <dcterms:created xsi:type="dcterms:W3CDTF">2024-10-23T08:13:00Z</dcterms:created>
  <dcterms:modified xsi:type="dcterms:W3CDTF">2024-10-25T14:16:11Z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Devon Keywords">
    <vt:lpwstr>7;#Areas of Outstanding Natural Beauty|d99ca6d8-5626-48cd-a555-0eac62477c66</vt:lpwstr>
  </property>
  <property fmtid="{D5CDD505-2E9C-101B-9397-08002B2CF9AE}" pid="5" name="ContentTypeId">
    <vt:lpwstr>0x0101004275BB42FFA51140B08CD3739BF7BAB40200A991F32158F2364693BF92C95DAE79D5</vt:lpwstr>
  </property>
  <property fmtid="{D5CDD505-2E9C-101B-9397-08002B2CF9AE}" pid="6" name="Devon_x0020_Keywords">
    <vt:lpwstr>7;#Areas of Outstanding Natural Beauty|d99ca6d8-5626-48cd-a555-0eac62477c66</vt:lpwstr>
  </property>
  <property fmtid="{D5CDD505-2E9C-101B-9397-08002B2CF9AE}" pid="7" name="Spatial_x0020_Coverage">
    <vt:lpwstr/>
  </property>
  <property fmtid="{D5CDD505-2E9C-101B-9397-08002B2CF9AE}" pid="8" name="Office_x0020_Location">
    <vt:lpwstr/>
  </property>
  <property fmtid="{D5CDD505-2E9C-101B-9397-08002B2CF9AE}" pid="9" name="Spatial Coverage">
    <vt:lpwstr/>
  </property>
  <property fmtid="{D5CDD505-2E9C-101B-9397-08002B2CF9AE}" pid="10" name="Office Location">
    <vt:lpwstr/>
  </property>
</Properties>
</file>